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6C" w:rsidRPr="00CA1DB7" w:rsidRDefault="002B586C" w:rsidP="002B586C">
      <w:pPr>
        <w:pStyle w:val="4"/>
        <w:spacing w:before="0" w:beforeAutospacing="0" w:after="0" w:afterAutospacing="0"/>
        <w:ind w:firstLine="709"/>
        <w:jc w:val="center"/>
        <w:textAlignment w:val="baseline"/>
        <w:rPr>
          <w:rFonts w:ascii="PT Sans" w:hAnsi="PT Sans"/>
          <w:caps/>
          <w:color w:val="020405"/>
          <w:sz w:val="25"/>
          <w:szCs w:val="25"/>
        </w:rPr>
      </w:pPr>
      <w:r w:rsidRPr="00CA1DB7">
        <w:rPr>
          <w:rFonts w:ascii="PT Sans" w:hAnsi="PT Sans"/>
          <w:caps/>
          <w:color w:val="020405"/>
          <w:sz w:val="25"/>
          <w:szCs w:val="25"/>
        </w:rPr>
        <w:t>ЧТО ТАКОЕ ШКАЛА АПГАР?</w:t>
      </w: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i/>
          <w:iCs/>
          <w:color w:val="333333"/>
          <w:sz w:val="21"/>
          <w:lang w:eastAsia="ru-RU"/>
        </w:rPr>
        <w:t xml:space="preserve">Шкала </w:t>
      </w:r>
      <w:proofErr w:type="spellStart"/>
      <w:r w:rsidRPr="00CA1DB7">
        <w:rPr>
          <w:rFonts w:ascii="PT Sans" w:eastAsia="Times New Roman" w:hAnsi="PT Sans" w:cs="Times New Roman"/>
          <w:i/>
          <w:iCs/>
          <w:color w:val="333333"/>
          <w:sz w:val="21"/>
          <w:lang w:eastAsia="ru-RU"/>
        </w:rPr>
        <w:t>Апгар</w:t>
      </w:r>
      <w:proofErr w:type="spellEnd"/>
      <w:r w:rsidRPr="00CA1DB7">
        <w:rPr>
          <w:rFonts w:ascii="PT Sans" w:eastAsia="Times New Roman" w:hAnsi="PT Sans" w:cs="Times New Roman"/>
          <w:color w:val="333333"/>
          <w:sz w:val="21"/>
          <w:szCs w:val="21"/>
          <w:lang w:eastAsia="ru-RU"/>
        </w:rPr>
        <w:t> – это простой и эффективный метод, используемый для того, чтобы оценить физическое состояние новорожденного и установить, нуждается ли он в немедленном лечении.</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Этот метод быстрый, безболезненный и вполне надежный.</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Фактически врач может оценить состояние ребенка с помощью данного метода так, что вы этого даже не заметите. Как правило, большинство детей рождаются вполне здоровыми, но если вдруг окажется, что вашему малышу нужна медицинская помощь, лучше узнать об этом сразу.</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 xml:space="preserve">Данная процедура является рутинной частью ведения родов с тех пор, как она была предложена в 1953 году анестезиологом </w:t>
      </w:r>
      <w:proofErr w:type="spellStart"/>
      <w:r w:rsidRPr="00CA1DB7">
        <w:rPr>
          <w:rFonts w:ascii="PT Sans" w:eastAsia="Times New Roman" w:hAnsi="PT Sans" w:cs="Times New Roman"/>
          <w:color w:val="333333"/>
          <w:sz w:val="21"/>
          <w:szCs w:val="21"/>
          <w:lang w:eastAsia="ru-RU"/>
        </w:rPr>
        <w:t>Вирджинией</w:t>
      </w:r>
      <w:proofErr w:type="spellEnd"/>
      <w:r w:rsidRPr="00CA1DB7">
        <w:rPr>
          <w:rFonts w:ascii="PT Sans" w:eastAsia="Times New Roman" w:hAnsi="PT Sans" w:cs="Times New Roman"/>
          <w:color w:val="333333"/>
          <w:sz w:val="21"/>
          <w:szCs w:val="21"/>
          <w:lang w:eastAsia="ru-RU"/>
        </w:rPr>
        <w:t xml:space="preserve"> </w:t>
      </w:r>
      <w:proofErr w:type="spellStart"/>
      <w:r w:rsidRPr="00CA1DB7">
        <w:rPr>
          <w:rFonts w:ascii="PT Sans" w:eastAsia="Times New Roman" w:hAnsi="PT Sans" w:cs="Times New Roman"/>
          <w:color w:val="333333"/>
          <w:sz w:val="21"/>
          <w:szCs w:val="21"/>
          <w:lang w:eastAsia="ru-RU"/>
        </w:rPr>
        <w:t>Апгар</w:t>
      </w:r>
      <w:proofErr w:type="spellEnd"/>
      <w:r w:rsidRPr="00CA1DB7">
        <w:rPr>
          <w:rFonts w:ascii="PT Sans" w:eastAsia="Times New Roman" w:hAnsi="PT Sans" w:cs="Times New Roman"/>
          <w:color w:val="333333"/>
          <w:sz w:val="21"/>
          <w:szCs w:val="21"/>
          <w:lang w:eastAsia="ru-RU"/>
        </w:rPr>
        <w:t>.</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Согласно данной методике, оценка состояния ребенка производится через минуту и затем повторяется через пять минут после появления на свет. По каждому из параметров выставляется от нуля до двух баллов, затем баллы суммируются.</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Большинство новорожденных набирают от 7 до 10 баллов, и, значит, не нуждаются в немедленной помощи, такой как, например, помощь с дыханием.</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i/>
          <w:iCs/>
          <w:color w:val="333333"/>
          <w:sz w:val="21"/>
          <w:lang w:eastAsia="ru-RU"/>
        </w:rPr>
        <w:t>Что означают набранные баллы?</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b/>
          <w:bCs/>
          <w:color w:val="333333"/>
          <w:sz w:val="21"/>
          <w:lang w:eastAsia="ru-RU"/>
        </w:rPr>
        <w:t>«10 баллов» </w:t>
      </w:r>
      <w:r w:rsidRPr="00CA1DB7">
        <w:rPr>
          <w:rFonts w:ascii="PT Sans" w:eastAsia="Times New Roman" w:hAnsi="PT Sans" w:cs="Times New Roman"/>
          <w:color w:val="333333"/>
          <w:sz w:val="21"/>
          <w:szCs w:val="21"/>
          <w:lang w:eastAsia="ru-RU"/>
        </w:rPr>
        <w:t>– для родительского уха это звучит как музыка, но, поверьте, восемь или девять – это тоже совсем неплохо.</w:t>
      </w:r>
    </w:p>
    <w:p w:rsidR="00DD79D9"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Тяж</w:t>
      </w:r>
      <w:r w:rsidR="00DD79D9">
        <w:rPr>
          <w:rFonts w:ascii="PT Sans" w:eastAsia="Times New Roman" w:hAnsi="PT Sans" w:cs="Times New Roman"/>
          <w:color w:val="333333"/>
          <w:sz w:val="21"/>
          <w:szCs w:val="21"/>
          <w:lang w:eastAsia="ru-RU"/>
        </w:rPr>
        <w:t>елые роды, преждевременные роды</w:t>
      </w:r>
      <w:r w:rsidRPr="00CA1DB7">
        <w:rPr>
          <w:rFonts w:ascii="PT Sans" w:eastAsia="Times New Roman" w:hAnsi="PT Sans" w:cs="Times New Roman"/>
          <w:color w:val="333333"/>
          <w:sz w:val="21"/>
          <w:szCs w:val="21"/>
          <w:lang w:eastAsia="ru-RU"/>
        </w:rPr>
        <w:t xml:space="preserve"> или прием во вр</w:t>
      </w:r>
      <w:r w:rsidR="00DD79D9">
        <w:rPr>
          <w:rFonts w:ascii="PT Sans" w:eastAsia="Times New Roman" w:hAnsi="PT Sans" w:cs="Times New Roman"/>
          <w:color w:val="333333"/>
          <w:sz w:val="21"/>
          <w:szCs w:val="21"/>
          <w:lang w:eastAsia="ru-RU"/>
        </w:rPr>
        <w:t>емя родов болеутоляющих средств</w:t>
      </w:r>
      <w:r w:rsidRPr="00CA1DB7">
        <w:rPr>
          <w:rFonts w:ascii="PT Sans" w:eastAsia="Times New Roman" w:hAnsi="PT Sans" w:cs="Times New Roman"/>
          <w:color w:val="333333"/>
          <w:sz w:val="21"/>
          <w:szCs w:val="21"/>
          <w:lang w:eastAsia="ru-RU"/>
        </w:rPr>
        <w:t xml:space="preserve"> могут привести к тому, что количество баллов по </w:t>
      </w:r>
      <w:r w:rsidR="00DD79D9">
        <w:rPr>
          <w:rFonts w:ascii="PT Sans" w:eastAsia="Times New Roman" w:hAnsi="PT Sans" w:cs="Times New Roman"/>
          <w:color w:val="333333"/>
          <w:sz w:val="21"/>
          <w:szCs w:val="21"/>
          <w:lang w:eastAsia="ru-RU"/>
        </w:rPr>
        <w:t>Ш</w:t>
      </w:r>
      <w:r w:rsidRPr="00CA1DB7">
        <w:rPr>
          <w:rFonts w:ascii="PT Sans" w:eastAsia="Times New Roman" w:hAnsi="PT Sans" w:cs="Times New Roman"/>
          <w:color w:val="333333"/>
          <w:sz w:val="21"/>
          <w:szCs w:val="21"/>
          <w:lang w:eastAsia="ru-RU"/>
        </w:rPr>
        <w:t xml:space="preserve">кале </w:t>
      </w:r>
      <w:proofErr w:type="spellStart"/>
      <w:r w:rsidRPr="00CA1DB7">
        <w:rPr>
          <w:rFonts w:ascii="PT Sans" w:eastAsia="Times New Roman" w:hAnsi="PT Sans" w:cs="Times New Roman"/>
          <w:color w:val="333333"/>
          <w:sz w:val="21"/>
          <w:szCs w:val="21"/>
          <w:lang w:eastAsia="ru-RU"/>
        </w:rPr>
        <w:t>Апгар</w:t>
      </w:r>
      <w:proofErr w:type="spellEnd"/>
      <w:r w:rsidRPr="00CA1DB7">
        <w:rPr>
          <w:rFonts w:ascii="PT Sans" w:eastAsia="Times New Roman" w:hAnsi="PT Sans" w:cs="Times New Roman"/>
          <w:color w:val="333333"/>
          <w:sz w:val="21"/>
          <w:szCs w:val="21"/>
          <w:lang w:eastAsia="ru-RU"/>
        </w:rPr>
        <w:t xml:space="preserve"> </w:t>
      </w:r>
      <w:proofErr w:type="gramStart"/>
      <w:r w:rsidRPr="00CA1DB7">
        <w:rPr>
          <w:rFonts w:ascii="PT Sans" w:eastAsia="Times New Roman" w:hAnsi="PT Sans" w:cs="Times New Roman"/>
          <w:color w:val="333333"/>
          <w:sz w:val="21"/>
          <w:szCs w:val="21"/>
          <w:lang w:eastAsia="ru-RU"/>
        </w:rPr>
        <w:t>окажется искусственно заниженным и</w:t>
      </w:r>
      <w:proofErr w:type="gramEnd"/>
      <w:r w:rsidRPr="00CA1DB7">
        <w:rPr>
          <w:rFonts w:ascii="PT Sans" w:eastAsia="Times New Roman" w:hAnsi="PT Sans" w:cs="Times New Roman"/>
          <w:color w:val="333333"/>
          <w:sz w:val="21"/>
          <w:szCs w:val="21"/>
          <w:lang w:eastAsia="ru-RU"/>
        </w:rPr>
        <w:t xml:space="preserve"> не будет адекватно отоб</w:t>
      </w:r>
      <w:r w:rsidR="00DD79D9">
        <w:rPr>
          <w:rFonts w:ascii="PT Sans" w:eastAsia="Times New Roman" w:hAnsi="PT Sans" w:cs="Times New Roman"/>
          <w:color w:val="333333"/>
          <w:sz w:val="21"/>
          <w:szCs w:val="21"/>
          <w:lang w:eastAsia="ru-RU"/>
        </w:rPr>
        <w:t>ражать состояние вашего ребенка.</w:t>
      </w:r>
      <w:r w:rsidRPr="00CA1DB7">
        <w:rPr>
          <w:rFonts w:ascii="PT Sans" w:eastAsia="Times New Roman" w:hAnsi="PT Sans" w:cs="Times New Roman"/>
          <w:color w:val="333333"/>
          <w:sz w:val="21"/>
          <w:szCs w:val="21"/>
          <w:lang w:eastAsia="ru-RU"/>
        </w:rPr>
        <w:t xml:space="preserve"> </w:t>
      </w:r>
    </w:p>
    <w:p w:rsidR="002B586C" w:rsidRPr="00CA1DB7" w:rsidRDefault="00DD79D9"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Pr>
          <w:rFonts w:ascii="PT Sans" w:eastAsia="Times New Roman" w:hAnsi="PT Sans" w:cs="Times New Roman"/>
          <w:color w:val="333333"/>
          <w:sz w:val="21"/>
          <w:szCs w:val="21"/>
          <w:lang w:eastAsia="ru-RU"/>
        </w:rPr>
        <w:t>Однако</w:t>
      </w:r>
      <w:r w:rsidR="002B586C" w:rsidRPr="00CA1DB7">
        <w:rPr>
          <w:rFonts w:ascii="PT Sans" w:eastAsia="Times New Roman" w:hAnsi="PT Sans" w:cs="Times New Roman"/>
          <w:color w:val="333333"/>
          <w:sz w:val="21"/>
          <w:szCs w:val="21"/>
          <w:lang w:eastAsia="ru-RU"/>
        </w:rPr>
        <w:t xml:space="preserve"> для большинства случаев можно сказать, что:</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b/>
          <w:bCs/>
          <w:color w:val="333333"/>
          <w:sz w:val="21"/>
          <w:lang w:eastAsia="ru-RU"/>
        </w:rPr>
        <w:t>Дети, набирающие от восьми до десяти баллов</w:t>
      </w:r>
      <w:r w:rsidRPr="00CA1DB7">
        <w:rPr>
          <w:rFonts w:ascii="PT Sans" w:eastAsia="Times New Roman" w:hAnsi="PT Sans" w:cs="Times New Roman"/>
          <w:color w:val="333333"/>
          <w:sz w:val="21"/>
          <w:szCs w:val="21"/>
          <w:lang w:eastAsia="ru-RU"/>
        </w:rPr>
        <w:t>, находятся в хорошем или отличном состоянии. С ними проводятся только обычные гигиенические процедуры.</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b/>
          <w:bCs/>
          <w:color w:val="333333"/>
          <w:sz w:val="21"/>
          <w:lang w:eastAsia="ru-RU"/>
        </w:rPr>
        <w:t>Дети, набирающие от пяти до семи баллов</w:t>
      </w:r>
      <w:r w:rsidRPr="00CA1DB7">
        <w:rPr>
          <w:rFonts w:ascii="PT Sans" w:eastAsia="Times New Roman" w:hAnsi="PT Sans" w:cs="Times New Roman"/>
          <w:color w:val="333333"/>
          <w:sz w:val="21"/>
          <w:szCs w:val="21"/>
          <w:lang w:eastAsia="ru-RU"/>
        </w:rPr>
        <w:t>, находятся</w:t>
      </w:r>
      <w:r w:rsidR="00DD79D9">
        <w:rPr>
          <w:rFonts w:ascii="PT Sans" w:eastAsia="Times New Roman" w:hAnsi="PT Sans" w:cs="Times New Roman"/>
          <w:color w:val="333333"/>
          <w:sz w:val="21"/>
          <w:szCs w:val="21"/>
          <w:lang w:eastAsia="ru-RU"/>
        </w:rPr>
        <w:t xml:space="preserve"> в удовлетворительном состоянии</w:t>
      </w:r>
      <w:r w:rsidRPr="00CA1DB7">
        <w:rPr>
          <w:rFonts w:ascii="PT Sans" w:eastAsia="Times New Roman" w:hAnsi="PT Sans" w:cs="Times New Roman"/>
          <w:color w:val="333333"/>
          <w:sz w:val="21"/>
          <w:szCs w:val="21"/>
          <w:lang w:eastAsia="ru-RU"/>
        </w:rPr>
        <w:t xml:space="preserve"> и могут нуждаться в помощи с дыханием. С этой целью может применяться энергичное растирание кожи малыша или оксигенотерапия.</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b/>
          <w:bCs/>
          <w:color w:val="333333"/>
          <w:sz w:val="21"/>
          <w:lang w:eastAsia="ru-RU"/>
        </w:rPr>
        <w:t>Дети, набирающие менее пяти баллов</w:t>
      </w:r>
      <w:r w:rsidRPr="00CA1DB7">
        <w:rPr>
          <w:rFonts w:ascii="PT Sans" w:eastAsia="Times New Roman" w:hAnsi="PT Sans" w:cs="Times New Roman"/>
          <w:color w:val="333333"/>
          <w:sz w:val="21"/>
          <w:szCs w:val="21"/>
          <w:lang w:eastAsia="ru-RU"/>
        </w:rPr>
        <w:t xml:space="preserve">, могут находиться в тяжелом состоянии и нуждаться в помощи специалистов. Такого ребенка укладывают в </w:t>
      </w:r>
      <w:proofErr w:type="spellStart"/>
      <w:r w:rsidRPr="00CA1DB7">
        <w:rPr>
          <w:rFonts w:ascii="PT Sans" w:eastAsia="Times New Roman" w:hAnsi="PT Sans" w:cs="Times New Roman"/>
          <w:color w:val="333333"/>
          <w:sz w:val="21"/>
          <w:szCs w:val="21"/>
          <w:lang w:eastAsia="ru-RU"/>
        </w:rPr>
        <w:t>кювез</w:t>
      </w:r>
      <w:proofErr w:type="spellEnd"/>
      <w:r w:rsidRPr="00CA1DB7">
        <w:rPr>
          <w:rFonts w:ascii="PT Sans" w:eastAsia="Times New Roman" w:hAnsi="PT Sans" w:cs="Times New Roman"/>
          <w:color w:val="333333"/>
          <w:sz w:val="21"/>
          <w:szCs w:val="21"/>
          <w:lang w:eastAsia="ru-RU"/>
        </w:rPr>
        <w:t xml:space="preserve">, </w:t>
      </w:r>
      <w:proofErr w:type="gramStart"/>
      <w:r w:rsidRPr="00CA1DB7">
        <w:rPr>
          <w:rFonts w:ascii="PT Sans" w:eastAsia="Times New Roman" w:hAnsi="PT Sans" w:cs="Times New Roman"/>
          <w:color w:val="333333"/>
          <w:sz w:val="21"/>
          <w:szCs w:val="21"/>
          <w:lang w:eastAsia="ru-RU"/>
        </w:rPr>
        <w:t>оборудованный</w:t>
      </w:r>
      <w:proofErr w:type="gramEnd"/>
      <w:r w:rsidRPr="00CA1DB7">
        <w:rPr>
          <w:rFonts w:ascii="PT Sans" w:eastAsia="Times New Roman" w:hAnsi="PT Sans" w:cs="Times New Roman"/>
          <w:color w:val="333333"/>
          <w:sz w:val="21"/>
          <w:szCs w:val="21"/>
          <w:lang w:eastAsia="ru-RU"/>
        </w:rPr>
        <w:t xml:space="preserve"> системами подогрева, освещения и подачи кислорода, чтобы можно было обогреть ребенка и помочь ему дышать. Ребенком займется </w:t>
      </w:r>
      <w:proofErr w:type="spellStart"/>
      <w:r w:rsidRPr="00CA1DB7">
        <w:rPr>
          <w:rFonts w:ascii="PT Sans" w:eastAsia="Times New Roman" w:hAnsi="PT Sans" w:cs="Times New Roman"/>
          <w:color w:val="333333"/>
          <w:sz w:val="21"/>
          <w:szCs w:val="21"/>
          <w:lang w:eastAsia="ru-RU"/>
        </w:rPr>
        <w:t>врач-неонатолог</w:t>
      </w:r>
      <w:proofErr w:type="spellEnd"/>
      <w:r w:rsidRPr="00CA1DB7">
        <w:rPr>
          <w:rFonts w:ascii="PT Sans" w:eastAsia="Times New Roman" w:hAnsi="PT Sans" w:cs="Times New Roman"/>
          <w:color w:val="333333"/>
          <w:sz w:val="21"/>
          <w:szCs w:val="21"/>
          <w:lang w:eastAsia="ru-RU"/>
        </w:rPr>
        <w:t>.</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 xml:space="preserve">Для новорожденного с исходно низкими баллами оценка состояния по </w:t>
      </w:r>
      <w:r w:rsidR="00DD79D9">
        <w:rPr>
          <w:rFonts w:ascii="PT Sans" w:eastAsia="Times New Roman" w:hAnsi="PT Sans" w:cs="Times New Roman"/>
          <w:color w:val="333333"/>
          <w:sz w:val="21"/>
          <w:szCs w:val="21"/>
          <w:lang w:eastAsia="ru-RU"/>
        </w:rPr>
        <w:t>Ш</w:t>
      </w:r>
      <w:r w:rsidRPr="00CA1DB7">
        <w:rPr>
          <w:rFonts w:ascii="PT Sans" w:eastAsia="Times New Roman" w:hAnsi="PT Sans" w:cs="Times New Roman"/>
          <w:color w:val="333333"/>
          <w:sz w:val="21"/>
          <w:szCs w:val="21"/>
          <w:lang w:eastAsia="ru-RU"/>
        </w:rPr>
        <w:t xml:space="preserve">кале </w:t>
      </w:r>
      <w:proofErr w:type="spellStart"/>
      <w:r w:rsidRPr="00CA1DB7">
        <w:rPr>
          <w:rFonts w:ascii="PT Sans" w:eastAsia="Times New Roman" w:hAnsi="PT Sans" w:cs="Times New Roman"/>
          <w:color w:val="333333"/>
          <w:sz w:val="21"/>
          <w:szCs w:val="21"/>
          <w:lang w:eastAsia="ru-RU"/>
        </w:rPr>
        <w:t>Апгар</w:t>
      </w:r>
      <w:proofErr w:type="spellEnd"/>
      <w:r w:rsidRPr="00CA1DB7">
        <w:rPr>
          <w:rFonts w:ascii="PT Sans" w:eastAsia="Times New Roman" w:hAnsi="PT Sans" w:cs="Times New Roman"/>
          <w:color w:val="333333"/>
          <w:sz w:val="21"/>
          <w:szCs w:val="21"/>
          <w:lang w:eastAsia="ru-RU"/>
        </w:rPr>
        <w:t xml:space="preserve"> будет повторяться не только по и</w:t>
      </w:r>
      <w:r w:rsidR="00DD79D9">
        <w:rPr>
          <w:rFonts w:ascii="PT Sans" w:eastAsia="Times New Roman" w:hAnsi="PT Sans" w:cs="Times New Roman"/>
          <w:color w:val="333333"/>
          <w:sz w:val="21"/>
          <w:szCs w:val="21"/>
          <w:lang w:eastAsia="ru-RU"/>
        </w:rPr>
        <w:t>стечении пяти минут, но и после –</w:t>
      </w:r>
      <w:r w:rsidRPr="00CA1DB7">
        <w:rPr>
          <w:rFonts w:ascii="PT Sans" w:eastAsia="Times New Roman" w:hAnsi="PT Sans" w:cs="Times New Roman"/>
          <w:color w:val="333333"/>
          <w:sz w:val="21"/>
          <w:szCs w:val="21"/>
          <w:lang w:eastAsia="ru-RU"/>
        </w:rPr>
        <w:t xml:space="preserve"> </w:t>
      </w:r>
      <w:r w:rsidR="00DD79D9">
        <w:rPr>
          <w:rFonts w:ascii="PT Sans" w:eastAsia="Times New Roman" w:hAnsi="PT Sans" w:cs="Times New Roman"/>
          <w:color w:val="333333"/>
          <w:sz w:val="21"/>
          <w:szCs w:val="21"/>
          <w:lang w:eastAsia="ru-RU"/>
        </w:rPr>
        <w:t>д</w:t>
      </w:r>
      <w:r w:rsidRPr="00CA1DB7">
        <w:rPr>
          <w:rFonts w:ascii="PT Sans" w:eastAsia="Times New Roman" w:hAnsi="PT Sans" w:cs="Times New Roman"/>
          <w:color w:val="333333"/>
          <w:sz w:val="21"/>
          <w:szCs w:val="21"/>
          <w:lang w:eastAsia="ru-RU"/>
        </w:rPr>
        <w:t>о тех пор, пока его состояние не станет стабильно хорошим.</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i/>
          <w:iCs/>
          <w:color w:val="333333"/>
          <w:sz w:val="21"/>
          <w:lang w:eastAsia="ru-RU"/>
        </w:rPr>
        <w:t xml:space="preserve">Можно ли на основании оценки по </w:t>
      </w:r>
      <w:r w:rsidR="00DD79D9">
        <w:rPr>
          <w:rFonts w:ascii="PT Sans" w:eastAsia="Times New Roman" w:hAnsi="PT Sans" w:cs="Times New Roman"/>
          <w:i/>
          <w:iCs/>
          <w:color w:val="333333"/>
          <w:sz w:val="21"/>
          <w:lang w:eastAsia="ru-RU"/>
        </w:rPr>
        <w:t>Ш</w:t>
      </w:r>
      <w:r w:rsidRPr="00CA1DB7">
        <w:rPr>
          <w:rFonts w:ascii="PT Sans" w:eastAsia="Times New Roman" w:hAnsi="PT Sans" w:cs="Times New Roman"/>
          <w:i/>
          <w:iCs/>
          <w:color w:val="333333"/>
          <w:sz w:val="21"/>
          <w:lang w:eastAsia="ru-RU"/>
        </w:rPr>
        <w:t xml:space="preserve">кале </w:t>
      </w:r>
      <w:proofErr w:type="spellStart"/>
      <w:r w:rsidRPr="00CA1DB7">
        <w:rPr>
          <w:rFonts w:ascii="PT Sans" w:eastAsia="Times New Roman" w:hAnsi="PT Sans" w:cs="Times New Roman"/>
          <w:i/>
          <w:iCs/>
          <w:color w:val="333333"/>
          <w:sz w:val="21"/>
          <w:lang w:eastAsia="ru-RU"/>
        </w:rPr>
        <w:t>Апгар</w:t>
      </w:r>
      <w:proofErr w:type="spellEnd"/>
      <w:r w:rsidRPr="00CA1DB7">
        <w:rPr>
          <w:rFonts w:ascii="PT Sans" w:eastAsia="Times New Roman" w:hAnsi="PT Sans" w:cs="Times New Roman"/>
          <w:i/>
          <w:iCs/>
          <w:color w:val="333333"/>
          <w:sz w:val="21"/>
          <w:lang w:eastAsia="ru-RU"/>
        </w:rPr>
        <w:t xml:space="preserve"> предсказать проблемы ребенка со здоровьем в будущем?</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Вероятно, но этого нельзя сказать с уверенностью. Некоторые данные указывают на то, что низкие баллы, набранные при «пятиминутной» оценке, могут быть как-то связаны с относительно большей вероятностью разв</w:t>
      </w:r>
      <w:r w:rsidR="00DD79D9">
        <w:rPr>
          <w:rFonts w:ascii="PT Sans" w:eastAsia="Times New Roman" w:hAnsi="PT Sans" w:cs="Times New Roman"/>
          <w:color w:val="333333"/>
          <w:sz w:val="21"/>
          <w:szCs w:val="21"/>
          <w:lang w:eastAsia="ru-RU"/>
        </w:rPr>
        <w:t>ития некоторых патологий, таких</w:t>
      </w:r>
      <w:r w:rsidRPr="00CA1DB7">
        <w:rPr>
          <w:rFonts w:ascii="PT Sans" w:eastAsia="Times New Roman" w:hAnsi="PT Sans" w:cs="Times New Roman"/>
          <w:color w:val="333333"/>
          <w:sz w:val="21"/>
          <w:szCs w:val="21"/>
          <w:lang w:eastAsia="ru-RU"/>
        </w:rPr>
        <w:t xml:space="preserve"> как, например, церебральный паралич.</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 xml:space="preserve">Вся прелесть </w:t>
      </w:r>
      <w:r w:rsidR="00DD79D9">
        <w:rPr>
          <w:rFonts w:ascii="PT Sans" w:eastAsia="Times New Roman" w:hAnsi="PT Sans" w:cs="Times New Roman"/>
          <w:color w:val="333333"/>
          <w:sz w:val="21"/>
          <w:szCs w:val="21"/>
          <w:lang w:eastAsia="ru-RU"/>
        </w:rPr>
        <w:t>Ш</w:t>
      </w:r>
      <w:r w:rsidRPr="00CA1DB7">
        <w:rPr>
          <w:rFonts w:ascii="PT Sans" w:eastAsia="Times New Roman" w:hAnsi="PT Sans" w:cs="Times New Roman"/>
          <w:color w:val="333333"/>
          <w:sz w:val="21"/>
          <w:szCs w:val="21"/>
          <w:lang w:eastAsia="ru-RU"/>
        </w:rPr>
        <w:t xml:space="preserve">калы </w:t>
      </w:r>
      <w:proofErr w:type="spellStart"/>
      <w:r w:rsidRPr="00CA1DB7">
        <w:rPr>
          <w:rFonts w:ascii="PT Sans" w:eastAsia="Times New Roman" w:hAnsi="PT Sans" w:cs="Times New Roman"/>
          <w:color w:val="333333"/>
          <w:sz w:val="21"/>
          <w:szCs w:val="21"/>
          <w:lang w:eastAsia="ru-RU"/>
        </w:rPr>
        <w:t>Апгар</w:t>
      </w:r>
      <w:proofErr w:type="spellEnd"/>
      <w:r w:rsidRPr="00CA1DB7">
        <w:rPr>
          <w:rFonts w:ascii="PT Sans" w:eastAsia="Times New Roman" w:hAnsi="PT Sans" w:cs="Times New Roman"/>
          <w:color w:val="333333"/>
          <w:sz w:val="21"/>
          <w:szCs w:val="21"/>
          <w:lang w:eastAsia="ru-RU"/>
        </w:rPr>
        <w:t xml:space="preserve"> в ее простоте: оценка пр</w:t>
      </w:r>
      <w:r w:rsidR="00DD79D9">
        <w:rPr>
          <w:rFonts w:ascii="PT Sans" w:eastAsia="Times New Roman" w:hAnsi="PT Sans" w:cs="Times New Roman"/>
          <w:color w:val="333333"/>
          <w:sz w:val="21"/>
          <w:szCs w:val="21"/>
          <w:lang w:eastAsia="ru-RU"/>
        </w:rPr>
        <w:t>оизводится очень легко и быстро</w:t>
      </w:r>
      <w:r w:rsidRPr="00CA1DB7">
        <w:rPr>
          <w:rFonts w:ascii="PT Sans" w:eastAsia="Times New Roman" w:hAnsi="PT Sans" w:cs="Times New Roman"/>
          <w:color w:val="333333"/>
          <w:sz w:val="21"/>
          <w:szCs w:val="21"/>
          <w:lang w:eastAsia="ru-RU"/>
        </w:rPr>
        <w:t xml:space="preserve"> и при этом достаточно точно отражает состояние здоровья малыша в первые моменты его жизни. Но даже если через пять минут после рождения вашего ребенка у него окажутся низкие баллы, помните о том, что на самом деле у него со здоровьем может быть все в порядке.</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 xml:space="preserve">Шкала </w:t>
      </w:r>
      <w:proofErr w:type="spellStart"/>
      <w:r w:rsidRPr="00CA1DB7">
        <w:rPr>
          <w:rFonts w:ascii="PT Sans" w:eastAsia="Times New Roman" w:hAnsi="PT Sans" w:cs="Times New Roman"/>
          <w:color w:val="333333"/>
          <w:sz w:val="21"/>
          <w:szCs w:val="21"/>
          <w:lang w:eastAsia="ru-RU"/>
        </w:rPr>
        <w:t>Апгар</w:t>
      </w:r>
      <w:proofErr w:type="spellEnd"/>
      <w:r w:rsidRPr="00CA1DB7">
        <w:rPr>
          <w:rFonts w:ascii="PT Sans" w:eastAsia="Times New Roman" w:hAnsi="PT Sans" w:cs="Times New Roman"/>
          <w:color w:val="333333"/>
          <w:sz w:val="21"/>
          <w:szCs w:val="21"/>
          <w:lang w:eastAsia="ru-RU"/>
        </w:rPr>
        <w:t xml:space="preserve"> – это лишь один из тестов состояния здоровья новорожденного, за которым последует целый ряд других анализов и обследований, выполняемых на протяжении нескольких дней и недель после рождения ребенка. Они должны подтвердить, что малыш здоров и чувствует себя хорошо.</w:t>
      </w:r>
    </w:p>
    <w:p w:rsidR="002B586C" w:rsidRPr="00CA1DB7" w:rsidRDefault="002B586C" w:rsidP="008245ED">
      <w:pPr>
        <w:spacing w:after="0" w:line="240" w:lineRule="auto"/>
        <w:ind w:firstLine="709"/>
        <w:jc w:val="both"/>
        <w:textAlignment w:val="baseline"/>
        <w:rPr>
          <w:rFonts w:ascii="PT Sans" w:eastAsia="Times New Roman" w:hAnsi="PT Sans" w:cs="Times New Roman"/>
          <w:color w:val="333333"/>
          <w:sz w:val="21"/>
          <w:szCs w:val="21"/>
          <w:lang w:eastAsia="ru-RU"/>
        </w:rPr>
      </w:pPr>
      <w:r w:rsidRPr="00CA1DB7">
        <w:rPr>
          <w:rFonts w:ascii="PT Sans" w:eastAsia="Times New Roman" w:hAnsi="PT Sans" w:cs="Times New Roman"/>
          <w:color w:val="333333"/>
          <w:sz w:val="21"/>
          <w:szCs w:val="21"/>
          <w:lang w:eastAsia="ru-RU"/>
        </w:rPr>
        <w:t> </w:t>
      </w:r>
    </w:p>
    <w:p w:rsidR="002B586C" w:rsidRDefault="002B586C" w:rsidP="008245ED">
      <w:pPr>
        <w:spacing w:after="0" w:line="240" w:lineRule="auto"/>
        <w:ind w:firstLine="709"/>
        <w:jc w:val="both"/>
        <w:textAlignment w:val="baseline"/>
        <w:rPr>
          <w:rFonts w:ascii="PT Sans" w:eastAsia="Times New Roman" w:hAnsi="PT Sans" w:cs="Times New Roman"/>
          <w:i/>
          <w:iCs/>
          <w:color w:val="333333"/>
          <w:sz w:val="21"/>
          <w:lang w:eastAsia="ru-RU"/>
        </w:rPr>
      </w:pPr>
      <w:r w:rsidRPr="00CA1DB7">
        <w:rPr>
          <w:rFonts w:ascii="PT Sans" w:eastAsia="Times New Roman" w:hAnsi="PT Sans" w:cs="Times New Roman"/>
          <w:i/>
          <w:iCs/>
          <w:color w:val="333333"/>
          <w:sz w:val="21"/>
          <w:lang w:eastAsia="ru-RU"/>
        </w:rPr>
        <w:t>Источник: материалы сети Интернет</w:t>
      </w:r>
    </w:p>
    <w:p w:rsidR="002B586C" w:rsidRDefault="002B586C" w:rsidP="008245ED">
      <w:pPr>
        <w:spacing w:after="0" w:line="240" w:lineRule="auto"/>
        <w:ind w:firstLine="709"/>
        <w:jc w:val="both"/>
        <w:textAlignment w:val="baseline"/>
        <w:rPr>
          <w:rFonts w:ascii="PT Sans" w:eastAsia="Times New Roman" w:hAnsi="PT Sans" w:cs="Times New Roman"/>
          <w:i/>
          <w:iCs/>
          <w:color w:val="333333"/>
          <w:sz w:val="21"/>
          <w:lang w:eastAsia="ru-RU"/>
        </w:rPr>
      </w:pPr>
    </w:p>
    <w:p w:rsidR="002B586C" w:rsidRDefault="002B586C" w:rsidP="008245ED">
      <w:pPr>
        <w:spacing w:after="0" w:line="240" w:lineRule="auto"/>
        <w:ind w:firstLine="709"/>
        <w:jc w:val="both"/>
        <w:textAlignment w:val="baseline"/>
        <w:rPr>
          <w:rFonts w:ascii="PT Sans" w:eastAsia="Times New Roman" w:hAnsi="PT Sans" w:cs="Times New Roman"/>
          <w:i/>
          <w:iCs/>
          <w:color w:val="333333"/>
          <w:sz w:val="21"/>
          <w:lang w:eastAsia="ru-RU"/>
        </w:rPr>
      </w:pPr>
    </w:p>
    <w:p w:rsidR="002B586C" w:rsidRDefault="002B586C" w:rsidP="008245ED">
      <w:pPr>
        <w:spacing w:after="0" w:line="240" w:lineRule="auto"/>
        <w:ind w:firstLine="709"/>
        <w:jc w:val="both"/>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Default="002B586C" w:rsidP="002B586C">
      <w:pPr>
        <w:spacing w:after="0" w:line="240" w:lineRule="auto"/>
        <w:ind w:firstLine="709"/>
        <w:textAlignment w:val="baseline"/>
        <w:rPr>
          <w:rFonts w:ascii="PT Sans" w:eastAsia="Times New Roman" w:hAnsi="PT Sans" w:cs="Times New Roman"/>
          <w:i/>
          <w:iCs/>
          <w:color w:val="333333"/>
          <w:sz w:val="21"/>
          <w:lang w:eastAsia="ru-RU"/>
        </w:rPr>
      </w:pPr>
    </w:p>
    <w:p w:rsidR="002B586C" w:rsidRPr="00CA1DB7" w:rsidRDefault="002B586C" w:rsidP="002B586C">
      <w:pPr>
        <w:spacing w:after="0" w:line="240" w:lineRule="auto"/>
        <w:ind w:firstLine="709"/>
        <w:textAlignment w:val="baseline"/>
        <w:rPr>
          <w:rFonts w:ascii="PT Sans" w:eastAsia="Times New Roman" w:hAnsi="PT Sans" w:cs="Times New Roman"/>
          <w:color w:val="333333"/>
          <w:sz w:val="21"/>
          <w:szCs w:val="21"/>
          <w:lang w:eastAsia="ru-RU"/>
        </w:rPr>
      </w:pPr>
      <w:r w:rsidRPr="002B586C">
        <w:rPr>
          <w:rFonts w:ascii="PT Sans" w:eastAsia="Times New Roman" w:hAnsi="PT Sans" w:cs="Times New Roman"/>
          <w:i/>
          <w:iCs/>
          <w:noProof/>
          <w:color w:val="333333"/>
          <w:sz w:val="21"/>
          <w:lang w:eastAsia="ru-RU"/>
        </w:rPr>
        <w:lastRenderedPageBreak/>
        <w:drawing>
          <wp:inline distT="0" distB="0" distL="0" distR="0">
            <wp:extent cx="5151176" cy="5080635"/>
            <wp:effectExtent l="19050" t="0" r="0" b="0"/>
            <wp:docPr id="4" name="Рисунок 4" descr="https://preodoleemvmeste.gov35.ru/wp-content/uploads/2018/12/EUBf57pFO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eodoleemvmeste.gov35.ru/wp-content/uploads/2018/12/EUBf57pFOFE.jpg"/>
                    <pic:cNvPicPr>
                      <a:picLocks noChangeAspect="1" noChangeArrowheads="1"/>
                    </pic:cNvPicPr>
                  </pic:nvPicPr>
                  <pic:blipFill>
                    <a:blip r:embed="rId4" cstate="print"/>
                    <a:srcRect/>
                    <a:stretch>
                      <a:fillRect/>
                    </a:stretch>
                  </pic:blipFill>
                  <pic:spPr bwMode="auto">
                    <a:xfrm>
                      <a:off x="0" y="0"/>
                      <a:ext cx="5151176" cy="5080635"/>
                    </a:xfrm>
                    <a:prstGeom prst="rect">
                      <a:avLst/>
                    </a:prstGeom>
                    <a:noFill/>
                    <a:ln w="9525">
                      <a:noFill/>
                      <a:miter lim="800000"/>
                      <a:headEnd/>
                      <a:tailEnd/>
                    </a:ln>
                  </pic:spPr>
                </pic:pic>
              </a:graphicData>
            </a:graphic>
          </wp:inline>
        </w:drawing>
      </w:r>
    </w:p>
    <w:p w:rsidR="002B586C" w:rsidRPr="00CA1DB7" w:rsidRDefault="002B586C" w:rsidP="002B586C">
      <w:pPr>
        <w:spacing w:after="0" w:line="240" w:lineRule="auto"/>
        <w:ind w:firstLine="709"/>
        <w:rPr>
          <w:rFonts w:ascii="Times New Roman" w:eastAsia="Times New Roman" w:hAnsi="Times New Roman" w:cs="Times New Roman"/>
          <w:sz w:val="24"/>
          <w:szCs w:val="24"/>
          <w:lang w:eastAsia="ru-RU"/>
        </w:rPr>
      </w:pPr>
    </w:p>
    <w:p w:rsidR="001711CA" w:rsidRDefault="001711CA" w:rsidP="002B586C">
      <w:pPr>
        <w:spacing w:after="0" w:line="240" w:lineRule="auto"/>
        <w:ind w:firstLine="709"/>
      </w:pPr>
    </w:p>
    <w:sectPr w:rsidR="001711CA" w:rsidSect="00171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2B586C"/>
    <w:rsid w:val="001711CA"/>
    <w:rsid w:val="002B586C"/>
    <w:rsid w:val="008245ED"/>
    <w:rsid w:val="00941B64"/>
    <w:rsid w:val="00AC7849"/>
    <w:rsid w:val="00DD7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6C"/>
  </w:style>
  <w:style w:type="paragraph" w:styleId="4">
    <w:name w:val="heading 4"/>
    <w:basedOn w:val="a"/>
    <w:link w:val="40"/>
    <w:uiPriority w:val="9"/>
    <w:qFormat/>
    <w:rsid w:val="002B5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B586C"/>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2B5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2022-02-18T07:02:00Z</dcterms:created>
  <dcterms:modified xsi:type="dcterms:W3CDTF">2022-02-18T07:02:00Z</dcterms:modified>
</cp:coreProperties>
</file>