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2E45" w14:textId="77777777" w:rsidR="00030B5D" w:rsidRPr="00030B5D" w:rsidRDefault="00030B5D" w:rsidP="00030B5D">
      <w:pPr>
        <w:jc w:val="center"/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</w:pPr>
      <w:r w:rsidRPr="00030B5D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ТРИ КИТА РАННЕГО РАЗВИТИЯ РЕБЕНКА</w:t>
      </w:r>
    </w:p>
    <w:p w14:paraId="263C7D5D" w14:textId="77777777" w:rsidR="00030B5D" w:rsidRDefault="00030B5D" w:rsidP="00030B5D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30B5D">
        <w:rPr>
          <w:rFonts w:ascii="Roboto" w:hAnsi="Roboto"/>
          <w:color w:val="000000"/>
          <w:sz w:val="28"/>
          <w:szCs w:val="28"/>
        </w:rPr>
        <w:br/>
      </w:r>
      <w:r w:rsidRPr="00030B5D">
        <w:rPr>
          <w:rFonts w:ascii="Roboto" w:hAnsi="Roboto"/>
          <w:color w:val="000000"/>
          <w:sz w:val="28"/>
          <w:szCs w:val="28"/>
        </w:rPr>
        <w:br/>
      </w:r>
      <w:r w:rsidRPr="00030B5D">
        <w:rPr>
          <w:noProof/>
          <w:sz w:val="28"/>
          <w:szCs w:val="28"/>
        </w:rPr>
        <w:drawing>
          <wp:inline distT="0" distB="0" distL="0" distR="0" wp14:anchorId="339C0EE9" wp14:editId="2C080255">
            <wp:extent cx="152400" cy="152400"/>
            <wp:effectExtent l="0" t="0" r="0" b="0"/>
            <wp:docPr id="5" name="Рисунок 5" descr="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  <w:r w:rsidRPr="00030B5D">
        <w:rPr>
          <w:rFonts w:ascii="Roboto" w:hAnsi="Roboto"/>
          <w:b/>
          <w:bCs/>
          <w:color w:val="0070C0"/>
          <w:sz w:val="28"/>
          <w:szCs w:val="28"/>
          <w:shd w:val="clear" w:color="auto" w:fill="FFFFFF"/>
        </w:rPr>
        <w:t>Первый кит – движение.</w:t>
      </w:r>
    </w:p>
    <w:p w14:paraId="5BED0FA9" w14:textId="77777777" w:rsidR="00030B5D" w:rsidRDefault="00030B5D" w:rsidP="00030B5D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30B5D">
        <w:rPr>
          <w:rFonts w:ascii="Roboto" w:hAnsi="Roboto"/>
          <w:color w:val="000000"/>
          <w:sz w:val="28"/>
          <w:szCs w:val="28"/>
        </w:rPr>
        <w:br/>
      </w: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t>К году ребенок начинает ходить, осваивать мир движения и пространства. Со временем ребенок начинает выдумывать ходьбу разными способами. Часто дети ходят с закрытыми глазами, боком, на носочках, спиной вперед, каждый раз осваивая всё новые и новые способы ходьбы.</w:t>
      </w:r>
    </w:p>
    <w:p w14:paraId="593F80D3" w14:textId="77777777" w:rsidR="00030B5D" w:rsidRDefault="00030B5D" w:rsidP="00030B5D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Задача родителей: помочь малышу в освоении новых движений. На прогулке обращайте внимание малыша на хождение по разным плоскостям: ходьба и перешагивание через бордюры, хождение по лестнице вверх и вниз, перешагивание через препятствия</w:t>
      </w:r>
    </w:p>
    <w:p w14:paraId="772C7157" w14:textId="77777777" w:rsidR="00030B5D" w:rsidRDefault="00030B5D" w:rsidP="00030B5D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На занятиях с малышами мы со специалистами ранней помощи создаем специальную полосу препятствий: дети перешагивают через небольшие "бревнышки", ходят по коврикам разной текстуры, поднимаются на возвышение и спускаются.</w:t>
      </w:r>
    </w:p>
    <w:p w14:paraId="4A748BB4" w14:textId="77777777" w:rsidR="00030B5D" w:rsidRDefault="00030B5D" w:rsidP="00030B5D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030B5D">
        <w:rPr>
          <w:rFonts w:ascii="Roboto" w:hAnsi="Roboto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4F4CD26" wp14:editId="54C3257C">
            <wp:extent cx="152400" cy="152400"/>
            <wp:effectExtent l="0" t="0" r="0" b="0"/>
            <wp:docPr id="4" name="Рисунок 4" descr="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  <w:r w:rsidRPr="00030B5D">
        <w:rPr>
          <w:rFonts w:ascii="Roboto" w:hAnsi="Roboto"/>
          <w:b/>
          <w:bCs/>
          <w:color w:val="0070C0"/>
          <w:sz w:val="28"/>
          <w:szCs w:val="28"/>
          <w:shd w:val="clear" w:color="auto" w:fill="FFFFFF"/>
        </w:rPr>
        <w:t>Второй кит - освоение действий с предметами.</w:t>
      </w:r>
    </w:p>
    <w:p w14:paraId="54F9E4CB" w14:textId="77777777" w:rsidR="00030B5D" w:rsidRDefault="00030B5D" w:rsidP="00030B5D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Ближе к 1,5 годам у малыша просыпается интерес к миру предметов, он может долгое время играть с тем, что может показаться странным. Например, одежда или посуда. Малыш долгое время может заниматься носками, одевать их на руки, складывать в них игрушки или, наоборот, надевать носочки на игрушки.</w:t>
      </w:r>
    </w:p>
    <w:p w14:paraId="5D1BF2BF" w14:textId="77777777" w:rsidR="00030B5D" w:rsidRDefault="00030B5D" w:rsidP="00030B5D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Ребенок осваивает мир предметов, ему необходимо за три года понять, для чего они служат: ложкой едят, из кружки пьют. Вы только представьте, насколько огромна эта работа! Если малыш что-то взял в руки, не отбирайте у него, а расскажите, для чего служит этот предмет, а потом вместе отнесите на место.</w:t>
      </w:r>
    </w:p>
    <w:p w14:paraId="58B9DBD2" w14:textId="143C6D0B" w:rsidR="00030B5D" w:rsidRDefault="00030B5D" w:rsidP="00030B5D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030B5D">
        <w:rPr>
          <w:rFonts w:ascii="Roboto" w:hAnsi="Roboto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E6EEFBD" wp14:editId="0C0419D9">
            <wp:extent cx="152400" cy="152400"/>
            <wp:effectExtent l="0" t="0" r="0" b="0"/>
            <wp:docPr id="3" name="Рисунок 3" descr="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  <w:r w:rsidRPr="00030B5D">
        <w:rPr>
          <w:rFonts w:ascii="Roboto" w:hAnsi="Roboto"/>
          <w:b/>
          <w:bCs/>
          <w:color w:val="0070C0"/>
          <w:sz w:val="28"/>
          <w:szCs w:val="28"/>
          <w:shd w:val="clear" w:color="auto" w:fill="FFFFFF"/>
        </w:rPr>
        <w:t>Третий кит – речь.</w:t>
      </w:r>
    </w:p>
    <w:p w14:paraId="66CE7716" w14:textId="77777777" w:rsidR="00030B5D" w:rsidRDefault="00030B5D" w:rsidP="00030B5D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lastRenderedPageBreak/>
        <w:br/>
        <w:t>К трем годам ребенок почти полностью осваивает родной язык, учится правильно выстраивать предложения.</w:t>
      </w:r>
    </w:p>
    <w:p w14:paraId="29E2A672" w14:textId="77777777" w:rsidR="00030B5D" w:rsidRDefault="00030B5D" w:rsidP="00030B5D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К 1.5 годам словарный запас ребенка должен составлять примерно 1500-2000 слов. Сюда входят не только слова, которые ребенок может произнести, но и слова, которые ребенок понимает. Чем больше вы разговариваете с малышом, чем больше ему рассказываете об обычных бытовых вещах и действиях, тем лучше развивается речь.</w:t>
      </w:r>
    </w:p>
    <w:p w14:paraId="1871B37E" w14:textId="77777777" w:rsidR="00030B5D" w:rsidRDefault="00030B5D" w:rsidP="00030B5D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К 2 годам появляется фразовая речь, малыш начинает говорить 2-3 словами. Например: дай пить. Или слово + жест (малыш говорит «дай» и показывает ручкой на то, что ему нужно).</w:t>
      </w: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Так же дети этого возраста часто экспериментируют с речью, они могут повторять несколько слогов "</w:t>
      </w:r>
      <w:proofErr w:type="spellStart"/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t>бибибаба</w:t>
      </w:r>
      <w:proofErr w:type="spellEnd"/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t>нананяня</w:t>
      </w:r>
      <w:proofErr w:type="spellEnd"/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t>".</w:t>
      </w:r>
    </w:p>
    <w:p w14:paraId="32A6EF64" w14:textId="77777777" w:rsidR="00030B5D" w:rsidRDefault="00030B5D" w:rsidP="00030B5D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На третьем году жизни, могут изменять обычные слова, на «более правильные</w:t>
      </w:r>
      <w:proofErr w:type="gramStart"/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t>» :</w:t>
      </w:r>
      <w:proofErr w:type="gramEnd"/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молоток - </w:t>
      </w:r>
      <w:proofErr w:type="spellStart"/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t>колоток</w:t>
      </w:r>
      <w:proofErr w:type="spellEnd"/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(потому что колотит), насекомое - </w:t>
      </w:r>
      <w:proofErr w:type="spellStart"/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t>босикомое</w:t>
      </w:r>
      <w:proofErr w:type="spellEnd"/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(потому что оно ходит босиком) .</w:t>
      </w:r>
    </w:p>
    <w:p w14:paraId="400726D5" w14:textId="77777777" w:rsidR="00030B5D" w:rsidRDefault="00030B5D" w:rsidP="00030B5D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Задача родителя: помочь ребенку освоить родной язык. На помощь придут детские стихи, книжки со сказками, небольшие рассказы для маленьких, песенки, потешки, пальчиковые игры, "предметные" картинки (с овощами, фруктами, животными, посудой, мебелью и т.д.). Рассматривайте их вместе с малышом, рассказывайте, для чего нужен предмет, как разговаривает животное.</w:t>
      </w:r>
    </w:p>
    <w:p w14:paraId="3A0917CE" w14:textId="77777777" w:rsidR="00030B5D" w:rsidRDefault="00030B5D" w:rsidP="00030B5D">
      <w:pPr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Посмотрите на мир глазами ребенка: как много ему нужно узнать и освоить. Выбирайте занятия, которые направленны на развитие движений, действий и ознакомления с предметами, речь.</w:t>
      </w:r>
    </w:p>
    <w:p w14:paraId="4E1207B1" w14:textId="77777777" w:rsidR="00030B5D" w:rsidRPr="00030B5D" w:rsidRDefault="00030B5D" w:rsidP="00030B5D">
      <w:pPr>
        <w:jc w:val="both"/>
        <w:rPr>
          <w:rFonts w:ascii="Roboto" w:hAnsi="Roboto"/>
          <w:b/>
          <w:bCs/>
          <w:color w:val="0070C0"/>
          <w:sz w:val="28"/>
          <w:szCs w:val="28"/>
          <w:shd w:val="clear" w:color="auto" w:fill="FFFFFF"/>
        </w:rPr>
      </w:pP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030B5D">
        <w:rPr>
          <w:rFonts w:ascii="Roboto" w:hAnsi="Roboto"/>
          <w:b/>
          <w:bCs/>
          <w:color w:val="0070C0"/>
          <w:sz w:val="28"/>
          <w:szCs w:val="28"/>
          <w:shd w:val="clear" w:color="auto" w:fill="FFFFFF"/>
        </w:rPr>
        <w:t>При появлении вопросов по развитию ребенка Вы можете записаться в отделение ранней помощи по номерам:</w:t>
      </w:r>
    </w:p>
    <w:p w14:paraId="0BA96F71" w14:textId="24BDE3A6" w:rsidR="00030B5D" w:rsidRPr="00030B5D" w:rsidRDefault="00030B5D" w:rsidP="00030B5D">
      <w:pPr>
        <w:jc w:val="both"/>
        <w:rPr>
          <w:rFonts w:ascii="Roboto" w:hAnsi="Roboto"/>
          <w:b/>
          <w:bCs/>
          <w:color w:val="0070C0"/>
          <w:sz w:val="28"/>
          <w:szCs w:val="28"/>
          <w:shd w:val="clear" w:color="auto" w:fill="FFFFFF"/>
        </w:rPr>
      </w:pPr>
      <w:r w:rsidRPr="00030B5D">
        <w:rPr>
          <w:rFonts w:ascii="Roboto" w:hAnsi="Roboto"/>
          <w:b/>
          <w:bCs/>
          <w:noProof/>
          <w:color w:val="0070C0"/>
          <w:sz w:val="28"/>
          <w:szCs w:val="28"/>
          <w:shd w:val="clear" w:color="auto" w:fill="FFFFFF"/>
        </w:rPr>
        <w:drawing>
          <wp:inline distT="0" distB="0" distL="0" distR="0" wp14:anchorId="40F003B2" wp14:editId="29A6CA5C">
            <wp:extent cx="152400" cy="152400"/>
            <wp:effectExtent l="0" t="0" r="0" b="0"/>
            <wp:docPr id="2" name="Рисунок 2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B5D">
        <w:rPr>
          <w:rFonts w:ascii="Roboto" w:hAnsi="Roboto"/>
          <w:b/>
          <w:bCs/>
          <w:color w:val="0070C0"/>
          <w:sz w:val="28"/>
          <w:szCs w:val="28"/>
          <w:shd w:val="clear" w:color="auto" w:fill="FFFFFF"/>
        </w:rPr>
        <w:t> 8-962-664-61-47 (Виктория Павловна, педиатр развития)</w:t>
      </w:r>
    </w:p>
    <w:p w14:paraId="63248C29" w14:textId="28CA68E4" w:rsidR="00030B5D" w:rsidRPr="00030B5D" w:rsidRDefault="00030B5D" w:rsidP="00030B5D">
      <w:pPr>
        <w:jc w:val="both"/>
        <w:rPr>
          <w:rFonts w:ascii="Roboto" w:hAnsi="Roboto"/>
          <w:b/>
          <w:bCs/>
          <w:color w:val="0070C0"/>
          <w:sz w:val="28"/>
          <w:szCs w:val="28"/>
          <w:shd w:val="clear" w:color="auto" w:fill="FFFFFF"/>
        </w:rPr>
      </w:pPr>
      <w:r w:rsidRPr="00030B5D">
        <w:rPr>
          <w:rFonts w:ascii="Roboto" w:hAnsi="Roboto"/>
          <w:b/>
          <w:bCs/>
          <w:noProof/>
          <w:color w:val="0070C0"/>
          <w:sz w:val="28"/>
          <w:szCs w:val="28"/>
          <w:shd w:val="clear" w:color="auto" w:fill="FFFFFF"/>
        </w:rPr>
        <w:drawing>
          <wp:inline distT="0" distB="0" distL="0" distR="0" wp14:anchorId="7826BB6E" wp14:editId="00F16B8B">
            <wp:extent cx="152400" cy="152400"/>
            <wp:effectExtent l="0" t="0" r="0" b="0"/>
            <wp:docPr id="7" name="Рисунок 7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B5D">
        <w:rPr>
          <w:rFonts w:ascii="Roboto" w:hAnsi="Roboto"/>
          <w:b/>
          <w:bCs/>
          <w:color w:val="0070C0"/>
          <w:sz w:val="28"/>
          <w:szCs w:val="28"/>
          <w:shd w:val="clear" w:color="auto" w:fill="FFFFFF"/>
        </w:rPr>
        <w:t> 8-921-816-76-46 (Надежда Ивановна, учитель-дефектолог)</w:t>
      </w:r>
    </w:p>
    <w:p w14:paraId="3B051354" w14:textId="0E6C341B" w:rsidR="00E97CFD" w:rsidRPr="00030B5D" w:rsidRDefault="00030B5D" w:rsidP="00030B5D">
      <w:pPr>
        <w:pStyle w:val="a3"/>
        <w:jc w:val="center"/>
        <w:rPr>
          <w:rFonts w:ascii="Roboto" w:hAnsi="Roboto"/>
          <w:b/>
          <w:bCs/>
          <w:color w:val="000000"/>
          <w:sz w:val="32"/>
          <w:szCs w:val="32"/>
          <w:shd w:val="clear" w:color="auto" w:fill="FFFFFF"/>
        </w:rPr>
      </w:pPr>
      <w:r w:rsidRPr="00030B5D">
        <w:rPr>
          <w:rFonts w:ascii="Roboto" w:hAnsi="Roboto"/>
          <w:color w:val="000000"/>
          <w:sz w:val="28"/>
          <w:szCs w:val="28"/>
          <w:shd w:val="clear" w:color="auto" w:fill="FFFFFF"/>
        </w:rPr>
        <w:lastRenderedPageBreak/>
        <w:br/>
      </w:r>
      <w:r w:rsidRPr="00030B5D">
        <w:rPr>
          <w:rFonts w:ascii="Roboto" w:hAnsi="Roboto"/>
          <w:b/>
          <w:bCs/>
          <w:color w:val="C00000"/>
          <w:sz w:val="32"/>
          <w:szCs w:val="32"/>
          <w:shd w:val="clear" w:color="auto" w:fill="FFFFFF"/>
        </w:rPr>
        <w:t>Все услуги предоставляются бесплатно.</w:t>
      </w:r>
    </w:p>
    <w:p w14:paraId="30EA2035" w14:textId="7F8AF324" w:rsidR="00030B5D" w:rsidRDefault="00030B5D">
      <w:r>
        <w:rPr>
          <w:noProof/>
        </w:rPr>
        <w:drawing>
          <wp:inline distT="0" distB="0" distL="0" distR="0" wp14:anchorId="6BE04551" wp14:editId="6723CAD7">
            <wp:extent cx="5940425" cy="549084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4"/>
                    <a:stretch/>
                  </pic:blipFill>
                  <pic:spPr bwMode="auto">
                    <a:xfrm>
                      <a:off x="0" y="0"/>
                      <a:ext cx="5940425" cy="549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☎" style="width:12pt;height:12pt;visibility:visible;mso-wrap-style:square" o:bullet="t">
        <v:imagedata r:id="rId1" o:title="☎"/>
      </v:shape>
    </w:pict>
  </w:numPicBullet>
  <w:abstractNum w:abstractNumId="0" w15:restartNumberingAfterBreak="0">
    <w:nsid w:val="06645EC6"/>
    <w:multiLevelType w:val="hybridMultilevel"/>
    <w:tmpl w:val="2C646334"/>
    <w:lvl w:ilvl="0" w:tplc="53FA1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07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05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9A4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A4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86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AD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324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4147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D4"/>
    <w:rsid w:val="00030B5D"/>
    <w:rsid w:val="00C27CD4"/>
    <w:rsid w:val="00E9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D3DF"/>
  <w15:chartTrackingRefBased/>
  <w15:docId w15:val="{48342CCC-E5C8-44AC-96E5-A682B675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2023-03-15T10:30:00Z</dcterms:created>
  <dcterms:modified xsi:type="dcterms:W3CDTF">2023-03-15T10:35:00Z</dcterms:modified>
</cp:coreProperties>
</file>