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DD" w:rsidRPr="00971FDD" w:rsidRDefault="00971FDD" w:rsidP="00971FDD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АРХАНГЕЛЬСКОЙ ОБЛАСТИ</w:t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16 марта 2026 года N 165-пп</w:t>
      </w:r>
      <w:proofErr w:type="gramStart"/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внесении изменений в </w:t>
      </w:r>
      <w:hyperlink r:id="rId4" w:anchor="64U0IK" w:history="1">
        <w:r w:rsidRPr="00971FDD">
          <w:rPr>
            <w:rFonts w:ascii="Arial" w:eastAsia="Times New Roman" w:hAnsi="Arial" w:cs="Arial"/>
            <w:b/>
            <w:bCs/>
            <w:color w:val="2C4B99"/>
            <w:sz w:val="24"/>
            <w:u w:val="single"/>
            <w:lang w:eastAsia="ru-RU"/>
          </w:rPr>
          <w:t>постановление Правительства Архангельской области от 7 декабря 2010 года N 373-пп</w:t>
        </w:r>
      </w:hyperlink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5" w:anchor="65A0IQ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статьей 2 </w:t>
      </w:r>
      <w:hyperlink r:id="rId6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3 июня 2003 года N 171-22-ОЗ "О социально-правовой защите и реабилитации лиц, подвергшихся насилию в семье"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пунктами 8 и 9 статьи 9 и статьей 13 </w:t>
      </w:r>
      <w:hyperlink r:id="rId7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19 октября 2006 года N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251-внеоч.-</w:t>
        </w:r>
        <w:proofErr w:type="gramStart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ОЗ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"О профилактике безнадзорности и правонарушений несовершеннолетних в Архангельской области"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Архангельской области постановляет: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 изменения, которые вносятся в </w:t>
      </w:r>
      <w:hyperlink r:id="rId8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Архангельской области от 7 декабря 2010 года N 373-пп "Об утверждении Положения о формировании, ведении и использовании единого областного банка данных о несовершеннолетних и (или) семьях, находящихся в социально опасном положении, несовершеннолетних и (или) семьях, требующих особого внимания государства и общества, и Порядка взаимодействия органов и учреждений системы профилактики безнадзорности и правонарушений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несовершеннолетних по выявлению, учету и организации индивидуальной профилактической работы в отношении несовершеннолетних и (или) семей, находящихся в социально опасном положении, несовершеннолетних и (или) семьей, требующих особого внимания государства и общества, на территории Архангельской области"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Первый заместитель Губернатора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 -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Правительства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А.В.АЛСУФЬЕВ</w:t>
      </w:r>
    </w:p>
    <w:p w:rsidR="00971FDD" w:rsidRPr="00971FDD" w:rsidRDefault="00971FDD" w:rsidP="00971FD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Архангельской области</w:t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16.03.2026 N 165-пп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971FD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ИЗМЕНЕНИЯ, КОТОРЫЕ ВНОСЯТСЯ В </w:t>
      </w:r>
      <w:hyperlink r:id="rId9" w:anchor="64U0IK" w:history="1">
        <w:r w:rsidRPr="00971FDD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ПОСТАНОВЛЕНИЕ ПРАВИТЕЛЬСТВА АРХАНГЕЛЬСКОЙ ОБЛАСТИ ОТ 7 ДЕКАБРЯ 2010 ГОДА N 373-ПП</w:t>
        </w:r>
      </w:hyperlink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Наименование изложить в следующей редакции: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"ОБ УТВЕРЖДЕНИИ ПОРЯДКА ФОРМИРОВАНИЯ, ВЕДЕНИЯ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ИСПОЛЬЗОВАНИЯ ЕДИНОГО ОБЛАСТНОГО БАНКА ДАННЫХ О ЛИЦАХ,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ОТНОШЕНИИ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ПРОВОДИТСЯ ИНДИВИДУАЛЬНАЯ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ПРОФИЛАКТИЧЕСКАЯ РАБОТА,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УКАЗАННЫХ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СТАТЬЕ 5 ФЕДЕРАЛЬНОГО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7D20K3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ОТ 24 ИЮНЯ 1999 ГОДА N 120-ФЗ "ОБ ОСНОВАХ СИСТЕМЫ</w:t>
        </w:r>
      </w:hyperlink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ПРОФИЛАКТИКИ БЕЗНАДЗОРНОСТИ И ПРАВОНАРУШЕНИЙ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НЕСОВЕРШЕННОЛЕТНИХ", ПРОЖИВАЮЩИХ НА ТЕРРИТОРИИ АРХАНГЕЛЬСКОЙ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ОБЛАСТИ, И ПОРЯДКА ВЗАИМОДЕЙСТВИЯ ОРГАНОВ И УЧРЕЖДЕНИЙ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СИСТЕМЫ ПРОФИЛАКТИКИ БЕЗНАДЗОРНОСТИ И ПРАВОНАРУШЕНИЙ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НЕСОВЕРШЕННОЛЕТНИХ В АРХАНГЕЛЬСКОЙ ОБЛАСТИ ПО ВЫЯВЛЕНИЮ,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УЧЕТУ НЕСОВЕРШЕННОЛЕТНИХ, НАХОДЯЩИХСЯ В СОЦИАЛЬНО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ОПАСНОМ</w:t>
      </w:r>
      <w:proofErr w:type="gramEnd"/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ПОЛОЖЕНИИ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ИНОЙ ТРУДНОЙ ЖИЗНЕННОЙ СИТУАЦИИ, А ТАКЖЕ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СЕМЕЙ, НАХОДЯЩИХСЯ В СОЦИАЛЬНО ОПАСНОМ ПОЛОЖЕНИИ,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ОРГАНИЗАЦИИ ИНДИВИДУАЛЬНОЙ ПРОФИЛАКТИЧЕСКОЙ РАБОТЫ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ОТНОШЕНИИ ТАКИХ НЕСОВЕРШЕННОЛЕТНИХ И СЕМЕЙ".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Пункт 1 изложить в следующей редакции: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"1. Утвердить прилагаемые: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Порядок формирования, ведения и использования единого областного банка данных о лицах, в отношении которых проводится индивидуальная профилактическая работа, указанных в </w:t>
      </w:r>
      <w:hyperlink r:id="rId11" w:anchor="7DA0K6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 5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проживающих на территории Архангельской области;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Порядок взаимодействия органов и учреждений системы профилактики безнадзорности и правонарушений несовершеннолетних в Архангельской области по выявлению, учету несовершеннолетних, находящихся в социально опасном положении или иной трудной жизненной ситуации, а также семей, находящихся в социально опасном положении, и организации индивидуальной профилактической работы в отношении таких несовершеннолетних и семей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Положение о формировании, ведении и использовании единого областного банка данных о несовершеннолетних и (или) семьях, находящихся в социально опасном положении, несовершеннолетних и (или) семьях, требующих особого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внимания государства и общества, изложить в следующей редакции: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12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13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07.12.2010 N 373-пп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 редакции постановления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 Архангельской области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16.03.2026 N 165-пп)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ПОРЯДОК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ФОРМИРОВАНИЯ, ВЕДЕНИЯ И ИСПОЛЬЗОВАНИЯ ЕДИНОГО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ОБЛАСТНОГО БАНКА ДАННЫХ О ЛИЦАХ, В ОТНОШЕНИИ КОТОРЫХ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ПРОВОДИТСЯ ИНДИВИДУАЛЬНАЯ ПРОФИЛАКТИЧЕСКАЯ РАБОТА,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УКАЗАННЫХ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СТАТЬЕ 5 ФЕДЕРАЛЬНОГО ЗАКОНА ОТ 24 ИЮНЯ 1999 ГОДА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120-ФЗ "ОБ ОСНОВАХ СИСТЕМЫ ПРОФИЛАКТИКИ БЕЗНАДЗОРНОСТИ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ПРАВОНАРУШЕНИЙ НЕСОВЕРШЕННОЛЕТНИХ", ПРОЖИВАЮЩИХ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ТЕРРИТОРИИ АРХАНГЕЛЬСКОЙ ОБЛАСТИ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Порядок, разработанный в соответствии со </w:t>
      </w:r>
      <w:hyperlink r:id="rId14" w:anchor="65A0IQ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статьей 2 </w:t>
      </w:r>
      <w:hyperlink r:id="rId15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3 июня 2003 года N 171-22-ОЗ "О социально-правовой защите и реабилитации лиц, подвергшихся насилию в семье"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пунктом 8 статьи 9 и статьей 13 </w:t>
      </w:r>
      <w:hyperlink r:id="rId16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19 октября 2006 года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N 251-внеоч.-</w:t>
        </w:r>
        <w:proofErr w:type="gramStart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ОЗ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"О профилактике безнадзорности и правонарушений несовершеннолетних в Архангельской области"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определяет порядок формирования, ведения и использования единого областного банка данных о лицах, в отношении которых проводится индивидуальная профилактическая работа, указанных в </w:t>
      </w:r>
      <w:hyperlink r:id="rId17" w:anchor="7DA0K6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 5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проживающих на территории Архангельской области (далее соответственно - областной банк данных, лица, в отношении которых проводится индивидуальная профилактическая работа).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Областной банк данных представляет собой совокупность информационных ресурсов и информационных технологий, обеспечивающих реализацию процессов сбора, обработки, накопления, хранения, поиска информации о лицах, в отношении которых проводится индивидуальная профилактическая работа.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Вопросы, связанные с формированием и ведением областного банка данных, находятся в ведении министерства труда, занятости и социального развития Архангельской области (далее - министерство).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Ведение областного банка данных осуществляется с применением стандартизированных технических и программных средств на основе использования единых форматов и классификаторов учетных данных,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регламентов обмена информацией государственными организациями социального обслуживания граждан Архангельской области, осуществляющими полномочия по профилактике детской безнадзорности и семейного неблагополучия на территориях муниципальных образований Архангельской области (далее - государственные организации социального обслуживания).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Областной банк данных формируется на основании обобщения информации, поступающей от государственных организаций социального обслуживания, с использованием государственной информационной системы Архангельской области, создаваемой в соответствии с </w:t>
      </w:r>
      <w:hyperlink r:id="rId18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от 21 ноября 2011 года N 383-26-ОЗ "О государственных и муниципальных информационных системах Архангельской области"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Министерство обеспечивает ведение областного банка данных посредством ежемесячной актуализации содержащихся в нем сведений.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Государственные организации социального обслуживания: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 получении постановления территориальной (муниципальной) комиссии по делам несовершеннолетних и защите их прав, образуемой в городских округах, муниципальных округах и муниципальных районах Архангельской области (далее - территориальная (муниципальная) комиссия), о проведении межведомственной индивидуальной профилактической работы с несовершеннолетним, находящимся в социально опасном положении, и (или) семьей, находящейся в социально опасном положении, в трехдневный срок заносят соответствующую информацию о лицах, в отношении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проводится индивидуальная профилактическая работа, в территориальный раздел областного банка данных (далее - территориальный банк данных) по форме согласно приложению к настоящему Порядку;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при получении постановления территориальной (муниципальной) комиссии о прекращении межведомственной индивидуальной профилактической работы с несовершеннолетним, находящимся в социально опасном положении, и (или) семьей, находящейся в социально опасном положении, в трехдневный срок размещают соответствующую информацию в территориальный банк данных;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ежемесячно, не позднее 10-го числа месяца, следующего за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отчетным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направляют в электронном виде информацию, содержащуюся в территориальном банке данных, в министерство;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ежеквартально, не позднее 15-го числа месяца, следующего за отчетным, направляют в территориальную (муниципальную) комиссию списки несовершеннолетних и семей, находящихся в социально опасном положении, по форме согласно приложению к настоящему Порядку.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Министерство: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определяет структурное подразделение министерства, являющееся ответственным: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за ведение областного банка данных, его ежемесячную актуализацию путем внесения сведений, поступающих из территориальных банков данных;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за обеспечение бесперебойной эксплуатации программно-технического комплекса областного банка данных;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за осуществление автоматизированного сбора, хранения и обработки данных;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за осуществление ведомственного контроля по ведению территориальных банков данных государственными организациями социального обслуживания;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spell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за осуществление методической помощи органам и учреждениям системы профилактики детской безнадзорности и семейного неблагополучия по учету несовершеннолетних и (или) семей, находящихся в социально опасном положении;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использует общие статистические данные областного банка данных, не содержащие персональные сведения, в аналитических материалах, отчетах, в работе с органами местного самоуправления муниципальных образований Архангельской области, иными заинтересованными органами государственной власти в Архангельской области;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по письменным запросам комиссии по делам несовершеннолетних и защите их прав при Правительстве Архангельской области, органов прокуратуры, органов, осуществляющих надзор в сфере социальной защиты населения, предоставляет запрашиваемую информацию из областного банка данных по форме согласно приложению к настоящему Порядку.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Сбор, хранение и использование информации, содержащейся в областном банке данных, допускаются исключительно в интересах лиц, в отношении которых проводится индивидуальная профилактическая работа, а также с соблюдением принципа конфиденциальности и требований к защите персональных данных, установленных </w:t>
      </w:r>
      <w:hyperlink r:id="rId19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27 июля 2006 года N 152-ФЗ "О персональных данных"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 Информация о лицах, в отношении которых проводится индивидуальная профилактическая работа, содержащаяся в областном банке данных, защищается от несанкционированного доступа в порядке, установленном законодательством Российской Федерации.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Приложение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 Порядку формирования,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ведения и использования единого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областного банка данных о лицах,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отношении которых проводится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индивидуальная профилактическая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работа, указанных в статье 5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20" w:anchor="7D20K3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24.06.1999 N 120-ФЗ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"Об основах системы профилактики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безнадзорности и правонарушений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21" w:anchor="7D20K3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проживающих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на территории Архангельской области</w:t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(форма)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ИНФОРМАЦИЯ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лицах, в отношении которых проводится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индивидуальная профилактическая работа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0"/>
        <w:gridCol w:w="1499"/>
        <w:gridCol w:w="832"/>
        <w:gridCol w:w="1253"/>
        <w:gridCol w:w="1040"/>
        <w:gridCol w:w="1495"/>
        <w:gridCol w:w="1458"/>
        <w:gridCol w:w="1308"/>
      </w:tblGrid>
      <w:tr w:rsidR="00971FDD" w:rsidRPr="00971FDD" w:rsidTr="00971FD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несовершеннолетнего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родителей, опекуна (попечителя), место жительства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в которой обучается несовершеннолетний, класс (курс)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постановления территориальной (муниципальной) комиссии по делам несовершеннолетних и защите их прав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для оказания помощи лицу, в отношении которого проводится индивидуальная профилактическая работа, определенный ответственным специалистом первоначально</w:t>
            </w:r>
          </w:p>
        </w:tc>
      </w:tr>
      <w:tr w:rsidR="00971FDD" w:rsidRPr="00971FDD" w:rsidTr="00971FD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71FDD" w:rsidRPr="00971FDD" w:rsidTr="00971FD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".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Порядок взаимодействия органов и учреждений системы профилактики по выявлению, учету несовершеннолетних, находящихся в социально опасном положении или иной трудной жизненной ситуации, а также семей, находящихся в социально опасном положении, и организации индивидуальной профилактической работы в отношении таких несовершеннолетних и семей изложить в следующей редакции: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22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23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07.12.2010 N 373-пп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 редакции постановления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 Архангельской области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16.03.2026 N 165-пп)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ПОРЯДОК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ВЗАИМОДЕЙСТВИЯ ОРГАНОВ И УЧРЕЖДЕНИЙ СИСТЕМЫ ПРОФИЛАКТИКИ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БЕЗНАДЗОРНОСТИ И ПРАВОНАРУШЕНИЙ НЕСОВЕРШЕННОЛЕТНИХ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АРХАНГЕЛЬСКОЙ ОБЛАСТИ ПО ВЫЯВЛЕНИЮ, УЧЕТУ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НЕСОВЕРШЕННОЛЕТНИХ, НАХОДЯЩИХСЯ В СОЦИАЛЬНО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ОПАСНОМ</w:t>
      </w:r>
      <w:proofErr w:type="gramEnd"/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ПОЛОЖЕНИИ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ИНОЙ ТРУДНОЙ ЖИЗНЕННОЙ СИТУАЦИИ, А ТАКЖЕ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СЕМЕЙ, НАХОДЯЩИХСЯ В СОЦИАЛЬНО ОПАСНОМ ПОЛОЖЕНИИ,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ОРГАНИЗАЦИИ ИНДИВИДУАЛЬНОЙ ПРОФИЛАКТИЧЕСКОЙ РАБОТЫ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ОТНОШЕНИИ ТАКИХ НЕСОВЕРШЕННОЛЕТНИХ И СЕМЕЙ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I. Общие положения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Порядок, разработанный в соответствии со </w:t>
      </w:r>
      <w:hyperlink r:id="rId24" w:anchor="7DE0K8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7 Федерального закона от 24 июля 1998 года N 124-ФЗ "Об основных гарантиях прав ребенка в Российской Федерации"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5A0IQ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статьей 2 </w:t>
      </w:r>
      <w:hyperlink r:id="rId26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3 июня 2003 года N 171-22-ОЗ "О социально-правовой защите и реабилитации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лиц, подвергшихся насилию в семье"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пунктом 9 статьи 9 </w:t>
      </w:r>
      <w:hyperlink r:id="rId27" w:anchor="64U0IK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19 октября 2006 года N 251-внеоч.-</w:t>
        </w:r>
        <w:proofErr w:type="gramStart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ОЗ</w:t>
        </w:r>
        <w:proofErr w:type="gramEnd"/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"О профилактике безнадзорности и правонарушений несовершеннолетних в Архангельской области"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определяет порядок взаимодействия органов и учреждений системы профилактики безнадзорности и правонарушений несовершеннолетних в Архангельской области по выявлению, учету несовершеннолетних, находящихся в социально опасном положении или иной трудной жизненной ситуации, а также семей, находящихся в социально опасном положении, и организации индивидуальной профилактической работы в отношении таких несовершеннолетних и семей (далее соответственно - органы и учреждения системы профилактики, индивидуальная профилактическая работа).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 работе по профилактике безнадзорности, семейного неблагополучия и правонарушений несовершеннолетних на территории Архангельской области принимают участие органы и учреждения системы профилактики, определенные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законодательством Российской Федерации и законодательством Архангельской области.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II. Категории несовершеннолетних, находящихся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социально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опасном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положении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иной трудной жизненной ситуации,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семей, находящихся в социально опасном положении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 несовершеннолетним, находящимся в социально опасном положении, относятся лица, которые вследствие безнадзорности или беспризорности находятся в обстановке, представляющей опасность для их жизни или здоровья либо не отвечающей требованиям к их воспитанию или содержанию, либо совершают правонарушения или антиобщественные действия.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семьям, находящимся в социально опасном положении, относятся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К несовершеннолетним, находящимся в трудной жизненной ситуации, относятся: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дети-сироты;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дети, оставшиеся без попечения родителей, дети-инвалиды, дети с ограниченными возможностями здоровья, то есть имеющие недостатки в физическом и (или) психическом развитии;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дети - жертвы вооруженных и межнациональных конфликтов, экологических и техногенных катастроф, стихийных бедствий;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дети из семей беженцев и вынужденных переселенцев;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дети, оказавшиеся в экстремальных условиях;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дети - жертвы насилия;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дети, отбывающие наказание в виде лишения свободы в воспитательных колониях;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8) дети, находящиеся в образовательных организациях для обучающихся с </w:t>
      </w:r>
      <w:proofErr w:type="spell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девиантным</w:t>
      </w:r>
      <w:proofErr w:type="spell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дети, проживающие в малоимущих семьях;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дети с отклонениями в поведении;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III. Основные этапы и принципы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индивидуальной профилактической работы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Процесс организации индивидуальной профилактической работы включает следующие основные этапы: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выявление фактов (признаков) нарушений прав и законных интересов несовершеннолетних, изучение ситуации в семье с целью определения необходимости и целесообразности индивидуальной профилактической работы, включая принятие мер по обеспечению безопасности несовершеннолетнего при необходимости;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принятие органами и учреждениями системы профилактики решения о необходимости организации индивидуальной профилактической работы;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анализ причин и условий выявленных фактов нарушений прав и законных интересов несовершеннолетних;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разработка и утверждение постановлением территориальной (муниципальной) комиссии либо решением руководителя органа или учреждения системы профилактики плана индивидуальной профилактической работы;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реализация плана индивидуальной профилактической работы;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контроль и оценка результатов реализации плана индивидуальной профилактической работы, принятие решения о прекращении или продолжении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индивидуальной профилактической работы.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Организация и проведение профилактических мероприятий осуществляются на основании следующих принципов: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обеспечение защиты прав и законных интересов несовершеннолетних;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уважение к личности детей и родителей (законных представителей);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вовлечение семьи от диагностики ситуации и анализа проблем до совместной реализации плана, в котором описываются зоны ответственности и содержание деятельности родителей (законных представителей) и специалистов, проводящих индивидуальную профилактическую работу.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Условием эффективности индивидуальной профилактической работы является установление доверительных отношений с несовершеннолетним и семьей.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IV. Организация взаимодействия органов</w:t>
      </w:r>
    </w:p>
    <w:p w:rsidR="00971FDD" w:rsidRPr="00971FDD" w:rsidRDefault="00971FDD" w:rsidP="00971FD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учреждений системы профилактики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Выявление фактов (признаков) нарушений прав и законных интересов несовершеннолетних осуществляется органами и учреждениями системы профилактики по информации, полученной от физических и (или) юридических лиц, из средств массовой информации, информационно-телекоммуникационной сети "Интернет" и иных общедоступных источников.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и учреждения системы профилактики, выявившие факты (признаки) нарушения прав и законных интересов несовершеннолетних, незамедлительно информируют в соответствии с </w:t>
      </w:r>
      <w:hyperlink r:id="rId28" w:anchor="7DO0KB" w:history="1">
        <w:r w:rsidRPr="00971FDD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2 статьи 9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 выявленных фактах и обстоятельствах соответствующие органы и учреждения системы профилактики любым видом связи с последующим направлением письменной информации, в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том числе в виде тревожного листа по форме согласно приложению N 1 к настоящему Порядку.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Органы и учреждения системы профилактики, в том числе министерство здравоохранения Архангельской области через подведомственные ему государственные медицинские организации Архангельской области (далее - государственные медицинские организации), выявляют несовершеннолетних, воспитывающихся в семьях лиц, страдающих алкоголизмом, наркоманией и токсикоманией, и информируют о них орган опеки и попечительства,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государственную организацию социального обслуживания, подразделение по делам несовершеннолетних органов внутренних дел, территориальную (муниципальную) комиссию.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Министерство здравоохранения Архангельской области через подведомственные ему государственные медицинские организации выявляет несовершеннолетних, воспитывающихся в семьях лиц, страдающих психическими заболеваниями, и в случаях, если есть основания предполагать, что несовершеннолетние находятся в обстановке, представляющей угрозу их жизни, здоровью или препятствующей их воспитанию, информирует о них орган опеки и попечительства, государственную организацию социального обслуживания граждан, подведомственные министерству труда, занятости и социального развития Архангельской</w:t>
      </w:r>
      <w:proofErr w:type="gramEnd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области и осуществляющие полномочия по профилактике детской безнадзорности и семейного неблагополучия на территориях муниципальных образований Архангельской области (далее - государственные организации социального обслуживания), подразделение по делам несовершеннолетних органов внутренних дел Российской Федерации, территориальную (муниципальную) комиссию.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Основаниями для рассмотрения на заседании территориальной (муниципальной) комиссии вопроса о признании несовершеннолетнего и (или) семьи находящимися в социально опасном положении могут служить: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поступившие от органов или учреждений системы профилактики, а также из других государственных органов, органов местного самоуправления муниципальных образований Архангельской области, от общественных объединений материалы, содержащие данные, подтверждающие основания, по которым несовершеннолетний и (или) семья могут быть признаны находящимися в социально опасном положении;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непосредственное установление территориальной (муниципальной) комиссией обстоятельств, являющихся основаниями для признания несовершеннолетнего и (или) семьи находящимися в социально опасном положении.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результатам рассмотрения материалов и установления обстоятельств, указанных в пункте 12 настоящего Порядка, территориальной (муниципальной) комиссией выносится одно из постановлений, указанных в пункте 14 настоящего Порядка, и направляется в течение трех рабочих дней в государственную организацию социального обслуживания или орган опеки и попечительства.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</w:t>
      </w:r>
      <w:proofErr w:type="gramStart"/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отсутствии признаков, указывающих на социально опасное положение, но при наличии оснований полагать, что несовершеннолетний находится в трудной жизненной ситуации или у несовершеннолетнего и (или) семьи существуют обстоятельства, которые ухудшают или могут ухудшить условия его жизнедеятельности, территориальной (муниципальной) комиссией 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принимается постановление об организации индивидуальной профилактической работы в конкретном органе и (или) учреждении системы профилактики.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Началом и прекращением межведомственной индивидуальной профилактической работы с несовершеннолетними и (или) семьями, находящимися в социально опасном положении, является постановление территориальной (муниципальной) комиссии: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проведении (прекращении) межведомственной индивидуальной профилактической работы с несовершеннолетними, находящимися в социально опасном положении;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проведении (прекращении) межведомственной индивидуальной профилактической работы с семьей, находящейся в социально опасном положении.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Началом и прекращением индивидуальной профилактической работы с несовершеннолетними, находящимися в трудной жизненной ситуации, или с несовершеннолетним и (или) семьей, у которых существуют обстоятельства, ухудшающие условия его жизнедеятельности, является решение руководителя органа или учреждения системы профилактики, указанного в постановлении территориальной (муниципальной) комиссии.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Индивидуальная профилактическая работа проводится на основании локальных нормативных правовых актов, действующих в соответствующем органе или учреждении системы профилактики.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71FDD" w:rsidRPr="00971FDD" w:rsidRDefault="00971FDD" w:rsidP="00971F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Руководитель государственной организации социального обслуживания или органа опеки и попечительства при получении постановления территориальной (муниципальной) комиссии, указанного в пункте 14 настоящего Порядка, назначает специалиста, ответственного за работу (далее - ответственный специалист) по составлению комплексного межведомственного плана индивидуальной профилактической работы (далее - межведомственный план), который: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11.  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Сведения  о  нуждаемости  семьи  в  помощи  по  взысканию алиментов (с </w:t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указанием причины):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971FDD" w:rsidRPr="00971FDD" w:rsidTr="00971FDD">
        <w:trPr>
          <w:trHeight w:val="15"/>
        </w:trPr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12. Дополнительные данные: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12.1.   Санитарно-гигиеническое   состояние   жилой   площади   на   момент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обследования удовлетворительное (неудовлетворительное - описать).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 (отсутствие) пожарных </w:t>
      </w:r>
      <w:proofErr w:type="spell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извещателей</w:t>
      </w:r>
      <w:proofErr w:type="spell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971FDD" w:rsidRPr="00971FDD" w:rsidTr="00971FDD">
        <w:trPr>
          <w:trHeight w:val="1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12.2.  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Благоустройство  жилой  площади  (количество  комнат, электричество,</w:t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водопровод,  канализация,  какое  отопление,  газ,  ванна,  лифт,  телефон,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интернет  и  т.д.).  Для  дома дополнительно указать: 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кирпичный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, панельный,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деревянный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и т.п.; в нормальном состоянии, ветхий, аварийный.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971FDD" w:rsidRPr="00971FDD" w:rsidTr="00971FDD">
        <w:trPr>
          <w:trHeight w:val="1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12.3.  Наличие  (отсутствие)  у несовершеннолетнег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о(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-их) отдельных спальных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мест, постельного белья, письменного стола для занятий и т.д.: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0"/>
      </w:tblGrid>
      <w:tr w:rsidR="00971FDD" w:rsidRPr="00971FDD" w:rsidTr="00971FDD">
        <w:trPr>
          <w:trHeight w:val="1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Подписи   специалистов   органов   и   учреждений   системы   профилактики,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участвовавших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в проведении обследования: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59"/>
        <w:gridCol w:w="3881"/>
      </w:tblGrid>
      <w:tr w:rsidR="00971FDD" w:rsidRPr="00971FDD" w:rsidTr="00971FDD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Ответственный специалист: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59"/>
        <w:gridCol w:w="3881"/>
      </w:tblGrid>
      <w:tr w:rsidR="00971FDD" w:rsidRPr="00971FDD" w:rsidTr="00971FDD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971FDD" w:rsidRPr="00971FDD" w:rsidTr="00971FD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Приложение N 3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 Порядку взаимодействия органов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учреждений системы профилактики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 выявлению, учету несовершеннолетних,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находящихся в социально опасном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положении или иной трудной жизненной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ситуации, а также семей, находящихся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социально опасном положении,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организации индивидуальной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профилактической работы в отношении</w:t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таких несовершеннолетних и семей</w:t>
      </w:r>
    </w:p>
    <w:p w:rsidR="00971FDD" w:rsidRPr="00971FDD" w:rsidRDefault="00971FDD" w:rsidP="00971F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1FD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(форма)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Утвержден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     постановлением 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территориальной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  (муниципальной) комиссии по делам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несовершеннолетних и защите их прав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от "____" ___________ 20__ N 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Комплексный межведомственный план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индивидуальной профилактической работы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 xml:space="preserve">                            I. Паспортная часть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1.   Сведения   о  членах  семьи  несовершеннолетнего,  находящегося  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социально  опасном  положении,  или  семьи, находящейся 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социально опасном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положении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(далее соответственно - несовершеннолетний, семья):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26"/>
        <w:gridCol w:w="1478"/>
        <w:gridCol w:w="1478"/>
        <w:gridCol w:w="1548"/>
        <w:gridCol w:w="1478"/>
      </w:tblGrid>
      <w:tr w:rsidR="00971FDD" w:rsidRPr="00971FDD" w:rsidTr="00971FDD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членов семьи, мобильный телефон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учебы (класс, курс)</w:t>
            </w:r>
          </w:p>
        </w:tc>
      </w:tr>
      <w:tr w:rsidR="00971FDD" w:rsidRPr="00971FDD" w:rsidTr="00971FD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2.  Дата  начала  профилактической работы с семьей (несовершеннолетним)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3. Сведения о результатах диагностики семьи (несовершеннолетнего)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4.   Характеристика   причин   и   условий,  вследствие  которых  семья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(несовершеннолетний) оказались в социально опасном положении 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5.      Дополнительная      информация,      характеризующая      семью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(несовершеннолетнего), занятость несовершеннолетнего 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II. Мероприятия межведомственного плана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индивидуальной профилактической работы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2033"/>
        <w:gridCol w:w="1848"/>
        <w:gridCol w:w="1848"/>
        <w:gridCol w:w="1848"/>
      </w:tblGrid>
      <w:tr w:rsidR="00971FDD" w:rsidRPr="00971FDD" w:rsidTr="00971FDD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71FDD" w:rsidRPr="00971FDD" w:rsidTr="00971FDD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</w:p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FDD" w:rsidRPr="00971FDD" w:rsidTr="00971FDD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1FDD" w:rsidRPr="00971FDD" w:rsidRDefault="00971FDD" w:rsidP="0097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Фамилия, имя, отчество (при наличии)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ответственного специалиста,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составившего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план индивидуальной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профилактической работы, должность ____________ 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подпись   (расшифровка подписи)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Директор государственной организации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социального обслуживания семьи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и детей Архангельской области/ 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руководитель органа опеки и попечительства __________ 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(подпись) (расшифровка подписи)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"__" __________ 20__ г.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М.П. (при наличии)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Ознакомле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н(</w:t>
      </w:r>
      <w:proofErr w:type="gramEnd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а):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              _______________________</w:t>
      </w:r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</w:t>
      </w:r>
      <w:proofErr w:type="gramStart"/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(подпись родителя                   (расшифровка подписи)".</w:t>
      </w:r>
      <w:proofErr w:type="gramEnd"/>
    </w:p>
    <w:p w:rsidR="00971FDD" w:rsidRPr="00971FDD" w:rsidRDefault="00971FDD" w:rsidP="00971FDD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71FDD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или законного представителя)</w:t>
      </w:r>
    </w:p>
    <w:p w:rsidR="00C814A6" w:rsidRDefault="00C814A6"/>
    <w:sectPr w:rsidR="00C814A6" w:rsidSect="00C8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FDD"/>
    <w:rsid w:val="00971FDD"/>
    <w:rsid w:val="00C8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A6"/>
  </w:style>
  <w:style w:type="paragraph" w:styleId="2">
    <w:name w:val="heading 2"/>
    <w:basedOn w:val="a"/>
    <w:link w:val="20"/>
    <w:uiPriority w:val="9"/>
    <w:qFormat/>
    <w:rsid w:val="00971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1FDD"/>
    <w:rPr>
      <w:color w:val="0000FF"/>
      <w:u w:val="single"/>
    </w:rPr>
  </w:style>
  <w:style w:type="paragraph" w:customStyle="1" w:styleId="formattext">
    <w:name w:val="formattext"/>
    <w:basedOn w:val="a"/>
    <w:rsid w:val="0097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7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7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62027265" TargetMode="External"/><Relationship Id="rId13" Type="http://schemas.openxmlformats.org/officeDocument/2006/relationships/hyperlink" Target="https://docs.cntd.ru/document/962027265" TargetMode="External"/><Relationship Id="rId18" Type="http://schemas.openxmlformats.org/officeDocument/2006/relationships/hyperlink" Target="https://docs.cntd.ru/document/962031248" TargetMode="External"/><Relationship Id="rId26" Type="http://schemas.openxmlformats.org/officeDocument/2006/relationships/hyperlink" Target="https://docs.cntd.ru/document/9620082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737405" TargetMode="External"/><Relationship Id="rId7" Type="http://schemas.openxmlformats.org/officeDocument/2006/relationships/hyperlink" Target="https://docs.cntd.ru/document/962015612" TargetMode="External"/><Relationship Id="rId12" Type="http://schemas.openxmlformats.org/officeDocument/2006/relationships/hyperlink" Target="https://docs.cntd.ru/document/962027265" TargetMode="External"/><Relationship Id="rId17" Type="http://schemas.openxmlformats.org/officeDocument/2006/relationships/hyperlink" Target="https://docs.cntd.ru/document/901737405" TargetMode="External"/><Relationship Id="rId25" Type="http://schemas.openxmlformats.org/officeDocument/2006/relationships/hyperlink" Target="https://docs.cntd.ru/document/9017374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62015612" TargetMode="External"/><Relationship Id="rId20" Type="http://schemas.openxmlformats.org/officeDocument/2006/relationships/hyperlink" Target="https://docs.cntd.ru/document/90173740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62008273" TargetMode="External"/><Relationship Id="rId11" Type="http://schemas.openxmlformats.org/officeDocument/2006/relationships/hyperlink" Target="https://docs.cntd.ru/document/901737405" TargetMode="External"/><Relationship Id="rId24" Type="http://schemas.openxmlformats.org/officeDocument/2006/relationships/hyperlink" Target="https://docs.cntd.ru/document/901713538" TargetMode="External"/><Relationship Id="rId5" Type="http://schemas.openxmlformats.org/officeDocument/2006/relationships/hyperlink" Target="https://docs.cntd.ru/document/901737405" TargetMode="External"/><Relationship Id="rId15" Type="http://schemas.openxmlformats.org/officeDocument/2006/relationships/hyperlink" Target="https://docs.cntd.ru/document/962008273" TargetMode="External"/><Relationship Id="rId23" Type="http://schemas.openxmlformats.org/officeDocument/2006/relationships/hyperlink" Target="https://docs.cntd.ru/document/962027265" TargetMode="External"/><Relationship Id="rId28" Type="http://schemas.openxmlformats.org/officeDocument/2006/relationships/hyperlink" Target="https://docs.cntd.ru/document/901737405" TargetMode="External"/><Relationship Id="rId10" Type="http://schemas.openxmlformats.org/officeDocument/2006/relationships/hyperlink" Target="https://docs.cntd.ru/document/901737405" TargetMode="External"/><Relationship Id="rId19" Type="http://schemas.openxmlformats.org/officeDocument/2006/relationships/hyperlink" Target="https://docs.cntd.ru/document/901990046" TargetMode="External"/><Relationship Id="rId4" Type="http://schemas.openxmlformats.org/officeDocument/2006/relationships/hyperlink" Target="https://docs.cntd.ru/document/962027265" TargetMode="External"/><Relationship Id="rId9" Type="http://schemas.openxmlformats.org/officeDocument/2006/relationships/hyperlink" Target="https://docs.cntd.ru/document/962027265" TargetMode="External"/><Relationship Id="rId14" Type="http://schemas.openxmlformats.org/officeDocument/2006/relationships/hyperlink" Target="https://docs.cntd.ru/document/901737405" TargetMode="External"/><Relationship Id="rId22" Type="http://schemas.openxmlformats.org/officeDocument/2006/relationships/hyperlink" Target="https://docs.cntd.ru/document/962027265" TargetMode="External"/><Relationship Id="rId27" Type="http://schemas.openxmlformats.org/officeDocument/2006/relationships/hyperlink" Target="https://docs.cntd.ru/document/9620156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4441</Words>
  <Characters>25314</Characters>
  <Application>Microsoft Office Word</Application>
  <DocSecurity>0</DocSecurity>
  <Lines>210</Lines>
  <Paragraphs>59</Paragraphs>
  <ScaleCrop>false</ScaleCrop>
  <Company/>
  <LinksUpToDate>false</LinksUpToDate>
  <CharactersWithSpaces>29696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2026-07-09T08:59:00Z</dcterms:created>
  <dcterms:modified xsi:type="dcterms:W3CDTF">2026-07-09T09:01:00Z</dcterms:modified>
</cp:coreProperties>
</file>